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F1BDD" w14:textId="77777777" w:rsidR="001F7125" w:rsidRDefault="00832F17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习近平在广西考察时强调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解放思想创新求变向海图强开放发展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奋力谱写中国式现代化广西篇章</w:t>
      </w:r>
    </w:p>
    <w:p w14:paraId="4BECCC5E" w14:textId="77777777" w:rsidR="001F7125" w:rsidRDefault="00832F17" w:rsidP="00832F17">
      <w:pPr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“学习强国”学习平台</w:t>
      </w:r>
      <w:r>
        <w:rPr>
          <w:rFonts w:ascii="仿宋_GB2312" w:eastAsia="仿宋_GB2312" w:hAnsi="仿宋_GB2312" w:cs="仿宋_GB2312" w:hint="eastAsia"/>
          <w:sz w:val="32"/>
          <w:szCs w:val="32"/>
        </w:rPr>
        <w:t>2023-12-15</w:t>
      </w:r>
    </w:p>
    <w:p w14:paraId="56691F3E" w14:textId="77777777" w:rsidR="001F7125" w:rsidRDefault="001F7125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14:paraId="13090530" w14:textId="77777777" w:rsidR="001F7125" w:rsidRDefault="00832F1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新华社南宁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</w:rPr>
        <w:t>日电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中共中央总书记、国家主席、中央军委主席习近平近日在广西考察时强调，广西要完整、准确、全面贯彻新发展理念，</w:t>
      </w:r>
      <w:r>
        <w:rPr>
          <w:rFonts w:ascii="仿宋_GB2312" w:eastAsia="仿宋_GB2312" w:hAnsi="仿宋_GB2312" w:cs="仿宋_GB2312" w:hint="eastAsia"/>
          <w:sz w:val="32"/>
          <w:szCs w:val="32"/>
        </w:rPr>
        <w:t>牢牢把握高质量发展这个首要任务和构建新发展格局这个战略任务，发挥自身优势，以铸牢中华民族共同体意识为主线，解放思想、创新求变，向海图强、开放发展，努力在推动边疆民族地区高质量发展上展现更大作为，在建设新时代中国特色社会主义壮美广西上不断取得新进展，奋力谱写中国式现代化广西篇章。</w:t>
      </w:r>
    </w:p>
    <w:p w14:paraId="5C18ABA6" w14:textId="77777777" w:rsidR="001F7125" w:rsidRDefault="00832F1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13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日，习近平结束对越南的国事访问回到国内。</w:t>
      </w:r>
      <w:r>
        <w:rPr>
          <w:rFonts w:ascii="仿宋_GB2312" w:eastAsia="仿宋_GB2312" w:hAnsi="仿宋_GB2312" w:cs="仿宋_GB2312" w:hint="eastAsia"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sz w:val="32"/>
          <w:szCs w:val="32"/>
        </w:rPr>
        <w:t>日至</w:t>
      </w:r>
      <w:r>
        <w:rPr>
          <w:rFonts w:ascii="仿宋_GB2312" w:eastAsia="仿宋_GB2312" w:hAnsi="仿宋_GB2312" w:cs="仿宋_GB2312" w:hint="eastAsia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日，在广西壮族自治区党委书记刘宁和自治区政府主席蓝天立陪同下，先后到南宁、来宾等地，深入对外开放项目、社区、农村、企业等进行调研。</w:t>
      </w:r>
    </w:p>
    <w:p w14:paraId="397DD566" w14:textId="77777777" w:rsidR="001F7125" w:rsidRDefault="00832F1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sz w:val="32"/>
          <w:szCs w:val="32"/>
        </w:rPr>
        <w:t>日上午，习近平首先考察了位于南宁市</w:t>
      </w:r>
      <w:r>
        <w:rPr>
          <w:rFonts w:ascii="仿宋_GB2312" w:eastAsia="仿宋_GB2312" w:hAnsi="仿宋_GB2312" w:cs="仿宋_GB2312" w:hint="eastAsia"/>
          <w:sz w:val="32"/>
          <w:szCs w:val="32"/>
        </w:rPr>
        <w:t>的中国－东盟信息港股份有限公司。习近平详细了解中国－东盟信息港建设运营、中国－东盟经贸合作等情况，结合平陆运河沙盘听取西部陆海新通道骨干工程建设汇报。习近平指出，建设中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国－东盟信息港，是推动共建“一带一路”、加强我国与东盟国家互联互通的一项重要举措。广西要主动作为、发挥支点作用，加强信息化建设和应用，为推进高水平对外开放、促进同东盟合作不断注入新动力。</w:t>
      </w:r>
    </w:p>
    <w:p w14:paraId="2B707895" w14:textId="77777777" w:rsidR="001F7125" w:rsidRDefault="00832F1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南宁市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良庆区蟠龙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社区是一个多民族聚居社区。习近平来到社区党群服务中心，听取现场工作人员关于开展主题教育、促进便民惠企、举办民族特色活动等情况介绍，对他们坚持</w:t>
      </w:r>
      <w:r>
        <w:rPr>
          <w:rFonts w:ascii="仿宋_GB2312" w:eastAsia="仿宋_GB2312" w:hAnsi="仿宋_GB2312" w:cs="仿宋_GB2312" w:hint="eastAsia"/>
          <w:sz w:val="32"/>
          <w:szCs w:val="32"/>
        </w:rPr>
        <w:t>党建引领聚合力、服务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为本促发展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的做法表示肯定。在文体活动室，他饶有兴致地观看社区居民习练书法、合唱民歌，同大家亲切交流，鼓励社区充分利用人才、场地等资源，开展更多健康有益、启智润心的文化活动，以此激发更大的正能量。习近平指出，社区是基层自治的基本单元，是国家治理体系的基层基础。通过社区这个平台，办好“一老一小”等民生实事和公共事务，积极回应群众关切，是中国特色基层治理的显著优势，要把这一优势发挥好。建设多民族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群众互嵌式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社区，是促进各族群众交往交流交融的重要途径。广西建设铸牢中华民族共同体意识示范区，要从基层</w:t>
      </w:r>
      <w:r>
        <w:rPr>
          <w:rFonts w:ascii="仿宋_GB2312" w:eastAsia="仿宋_GB2312" w:hAnsi="仿宋_GB2312" w:cs="仿宋_GB2312" w:hint="eastAsia"/>
          <w:sz w:val="32"/>
          <w:szCs w:val="32"/>
        </w:rPr>
        <w:t>社区抓起，通过扎实的社区建设、有效的社区服务、丰富的社区活动，营造各族人民一家亲的浓厚氛围，把民族团结搞得更好。</w:t>
      </w:r>
    </w:p>
    <w:p w14:paraId="14CEAD65" w14:textId="77777777" w:rsidR="001F7125" w:rsidRDefault="00832F1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离开社区时，各族群众热情欢送总书记。习近平亲切地对大家说，我昨天结束对越南的国事访问，直接来广西考察调研。构建具有战略意义的中越命运共同体，将更有利于广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西的开放发展，壮美广西前景光明。广西作为我国少数民族人口最多的自治区，各族人民同顶一片天、同耕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垌田、同饮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江水、同建一家园。全面建设社会主义现代化国家，一个民族都不能少。希望社区各族群众多来往，大家互帮互助，交知心朋友，做和睦邻居，共同建设幸福</w:t>
      </w:r>
      <w:r>
        <w:rPr>
          <w:rFonts w:ascii="仿宋_GB2312" w:eastAsia="仿宋_GB2312" w:hAnsi="仿宋_GB2312" w:cs="仿宋_GB2312" w:hint="eastAsia"/>
          <w:sz w:val="32"/>
          <w:szCs w:val="32"/>
        </w:rPr>
        <w:t>家园。</w:t>
      </w:r>
    </w:p>
    <w:p w14:paraId="57DEB72F" w14:textId="77777777" w:rsidR="001F7125" w:rsidRDefault="00832F1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sz w:val="32"/>
          <w:szCs w:val="32"/>
        </w:rPr>
        <w:t>日下午，习近平到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来宾市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考察调研。在国家现代农业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产业园黄安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优质“双高”糖料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蔗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基地，习近平察看万亩甘蔗林和机械化作业收割场景，听取基地情况介绍。他走进甘蔗林，详细了解甘蔗良种繁育技术要领，同蔗农、农机手和农技人员亲切交流。习近平指出，广西是我国蔗糖主产区，要把这一特色优势产业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强做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大，为保障国家糖业安全、促进蔗农增收致富发挥更大作用。要积极培育和推广良种、提高机械化作业水平，建设好现代农业产业园。要探索建立更加稳定的利益联结机制，让广大农民共享农村改革和发展成果。他祝愿乡亲们的生活像甘蔗一样甜蜜。</w:t>
      </w:r>
    </w:p>
    <w:p w14:paraId="16266875" w14:textId="77777777" w:rsidR="001F7125" w:rsidRDefault="00832F1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随后，习近平到来宾东糖凤凰有限公司考察。他进入生产车间察看制糖工艺和作业流程，在公司展厅了解糖业产品种类及市场份额和发展趋势。他强调，我国糖业面临激烈的国际竞争，要按照高端化、智能化、绿色化要求，加大科技创新力度，延伸产业链、提高附加值，不断提质、降本、增效，推动高质量发展。离开企业时，习近平热情地对前来欢送的员工们说，食糖是重要的副食品，大家为此辛勤劳动，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为千家万户送去了“甜蜜”。希望大家不断学习新技术、采用新工艺，为糖业发展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新贡献。</w:t>
      </w:r>
    </w:p>
    <w:p w14:paraId="5A8216EF" w14:textId="77777777" w:rsidR="001F7125" w:rsidRDefault="00832F1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</w:rPr>
        <w:t>日上午，习近平听取广西壮族自治区党委和政府工作汇报，对广西各项</w:t>
      </w:r>
      <w:r>
        <w:rPr>
          <w:rFonts w:ascii="仿宋_GB2312" w:eastAsia="仿宋_GB2312" w:hAnsi="仿宋_GB2312" w:cs="仿宋_GB2312" w:hint="eastAsia"/>
          <w:sz w:val="32"/>
          <w:szCs w:val="32"/>
        </w:rPr>
        <w:t>工作取得的成绩给予肯定。</w:t>
      </w:r>
    </w:p>
    <w:p w14:paraId="4BB6C523" w14:textId="77777777" w:rsidR="001F7125" w:rsidRDefault="00832F1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指出，推动广西高质量发展，必须做好强产业的文章，加快构建现代化产业体系。要立足资源禀赋和产业基础，聚焦优势产业，集中优势资源，打造若干体现广西特色和优势、具有较大规模和较强带动力的支柱产业。把科技创新摆到更加突出的位置，深化教育科技人才综合改革，加强科教创新和产业创新融合，加强关键核心技术攻关，加大技术改造和产品升级力度。充分利用沿海沿江的优势，大力发展海洋经济、临港产业。加快产业结构优化调整，推动产业体系绿色转型，发展壮大林业产业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文旅产业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、养老产业、大健康产业，让生态优势</w:t>
      </w:r>
      <w:r>
        <w:rPr>
          <w:rFonts w:ascii="仿宋_GB2312" w:eastAsia="仿宋_GB2312" w:hAnsi="仿宋_GB2312" w:cs="仿宋_GB2312" w:hint="eastAsia"/>
          <w:sz w:val="32"/>
          <w:szCs w:val="32"/>
        </w:rPr>
        <w:t>不断转化为发展优势。</w:t>
      </w:r>
    </w:p>
    <w:p w14:paraId="3DB5A249" w14:textId="77777777" w:rsidR="001F7125" w:rsidRDefault="00832F1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强调，广西要持续扩大对内对外开放。要增强内外联动，构建更有活力的开放型经济体系。主动服务国家重大战略，对接沿海发达地区产业新布局，有序承接产业梯度转移，加快北部湾经济区和珠江－西江经济带开发开放，把广西打造成为粤港澳大湾区的重要战略腹地。要共建西部陆海新通道，实施一批重大交通基础设施项目，高标准、高质量建设平陆运河，高水平打造北部湾国际门户港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提高江铁海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多式联运能力和自动化水平。积极服务建设中国－东盟命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运共同体，深化拓展与东盟国家在商贸、劳务、产业、科技、教育等领域合作，打造国内</w:t>
      </w:r>
      <w:r>
        <w:rPr>
          <w:rFonts w:ascii="仿宋_GB2312" w:eastAsia="仿宋_GB2312" w:hAnsi="仿宋_GB2312" w:cs="仿宋_GB2312" w:hint="eastAsia"/>
          <w:sz w:val="32"/>
          <w:szCs w:val="32"/>
        </w:rPr>
        <w:t>国际双循环市场经营便利地，深度融入共建“一带一路”。</w:t>
      </w:r>
    </w:p>
    <w:p w14:paraId="7C1FAACD" w14:textId="77777777" w:rsidR="001F7125" w:rsidRDefault="00832F1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习近平指出，乡村振兴是建设农业强国的基础性工程，要落实规划、扎实推进。要全面落实粮食安全党政同责，坚持稳面积、增单产两手发力，实现粮食均衡增产。发挥广西林果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蔬畜糖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等特色资源丰富的优势，大力发展现代特色农业产业，让更多“桂字号”农业品牌叫响大江南北。既要鼓励工商资本下乡，又要把住底线，防止占用耕地搞非农化、非粮化经营。加快完善乡村治理体系，改善农村基础设施、公共服务、人居环境，提升村庄整体风貌和农民生活品质。巩固拓展脱贫攻坚成果，建立农村低收入人口常态化帮</w:t>
      </w:r>
      <w:r>
        <w:rPr>
          <w:rFonts w:ascii="仿宋_GB2312" w:eastAsia="仿宋_GB2312" w:hAnsi="仿宋_GB2312" w:cs="仿宋_GB2312" w:hint="eastAsia"/>
          <w:sz w:val="32"/>
          <w:szCs w:val="32"/>
        </w:rPr>
        <w:t>扶机制，防止出现规模性返贫。</w:t>
      </w:r>
    </w:p>
    <w:p w14:paraId="65E863F8" w14:textId="77777777" w:rsidR="001F7125" w:rsidRDefault="00832F1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强调，广西要把铸牢中华民族共同体意识作为自治区各项工作的主线，作为推进民族团结进步创建工作的根本方向，巩固发展各族人民团结奋斗的良好局面。要把持续扎根铸牢共同体意识落实到经济、教育、就业、社区建设、文化建设和干部队伍建设等各项工作中，继续在民族团结进步上走在全国前列。要尽力而为、量力而行、久久为功，着力解决好就业、教育、医疗、住房、养老、托幼等民生问题，逐步缩小城乡差距、区域差距、民族差距，扎实推进共同富裕。持续推进新时代兴边富民行动。</w:t>
      </w:r>
    </w:p>
    <w:p w14:paraId="1F5017B5" w14:textId="77777777" w:rsidR="001F7125" w:rsidRDefault="00832F1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习近平指出，坚持和加强党的全面领导</w:t>
      </w:r>
      <w:r>
        <w:rPr>
          <w:rFonts w:ascii="仿宋_GB2312" w:eastAsia="仿宋_GB2312" w:hAnsi="仿宋_GB2312" w:cs="仿宋_GB2312" w:hint="eastAsia"/>
          <w:sz w:val="32"/>
          <w:szCs w:val="32"/>
        </w:rPr>
        <w:t>，是做好各项工作的根本保证。要坚决贯彻落实党中央决策部署，加强领导班子建设，不断提高干部队伍素质和能力，激励党员干部廉洁从政、干净干事。第二批主题教育处于尾声，要善始善终，建立健全以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学铸魂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、以学增智、以学正风、以学促干的长效机制。</w:t>
      </w:r>
    </w:p>
    <w:p w14:paraId="5EAA42D5" w14:textId="77777777" w:rsidR="001F7125" w:rsidRDefault="00832F1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习近平强调，岁末年初，各级党委和政府要切实做好市场供应、民生保障，精细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化抓好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安全生产，注意解决农民工欠薪问题，确保人民群众节日欢乐祥和。近几天，我国华北、黄淮等地区普遍出现中到大雪，对人民群众生产生活秩序造成一定影响，各地、各有关部门要密切关注，采取有力措施，努力把灾害带来的影响</w:t>
      </w:r>
      <w:r>
        <w:rPr>
          <w:rFonts w:ascii="仿宋_GB2312" w:eastAsia="仿宋_GB2312" w:hAnsi="仿宋_GB2312" w:cs="仿宋_GB2312" w:hint="eastAsia"/>
          <w:sz w:val="32"/>
          <w:szCs w:val="32"/>
        </w:rPr>
        <w:t>降到最低。</w:t>
      </w:r>
    </w:p>
    <w:p w14:paraId="44D2DB8A" w14:textId="77777777" w:rsidR="001F7125" w:rsidRDefault="00832F1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中共中央政治局常委、中央办公厅主任蔡奇陪同考察。</w:t>
      </w:r>
    </w:p>
    <w:p w14:paraId="683D2821" w14:textId="77777777" w:rsidR="001F7125" w:rsidRDefault="00832F1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王毅、李干杰、何立峰、王小洪及中央和国家机关有关部门负责同志陪同考察，主题教育中央第十一巡回指导组负责同志参加汇报会。</w:t>
      </w:r>
    </w:p>
    <w:p w14:paraId="0D396284" w14:textId="77777777" w:rsidR="001F7125" w:rsidRDefault="00832F1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</w:rPr>
        <w:t>日上午，习近平在南宁亲切接见驻南宁部队上校以上领导干部，代表党中央和中央军委向驻南宁部队全体官兵致以诚挚问候，并同大家合影留念。张又侠陪同接见。</w:t>
      </w:r>
    </w:p>
    <w:p w14:paraId="6D852456" w14:textId="77777777" w:rsidR="001F7125" w:rsidRDefault="00832F1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责任编辑：刘春雨</w:t>
      </w:r>
    </w:p>
    <w:sectPr w:rsidR="001F71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dlNGFkNzAzODcyNzkzZGQwMzc3YzdmY2MwZTM0MjkifQ=="/>
  </w:docVars>
  <w:rsids>
    <w:rsidRoot w:val="001F7125"/>
    <w:rsid w:val="001F7125"/>
    <w:rsid w:val="00832F17"/>
    <w:rsid w:val="08BE3F59"/>
    <w:rsid w:val="119054C3"/>
    <w:rsid w:val="1D5F4F34"/>
    <w:rsid w:val="38834036"/>
    <w:rsid w:val="408764AA"/>
    <w:rsid w:val="4245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F2E68E"/>
  <w15:docId w15:val="{1C731310-CCA9-4345-ACBD-DCB1D14A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466</Words>
  <Characters>2659</Characters>
  <Application>Microsoft Office Word</Application>
  <DocSecurity>0</DocSecurity>
  <Lines>22</Lines>
  <Paragraphs>6</Paragraphs>
  <ScaleCrop>false</ScaleCrop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dcterms:created xsi:type="dcterms:W3CDTF">2021-11-10T06:25:00Z</dcterms:created>
  <dcterms:modified xsi:type="dcterms:W3CDTF">2023-12-29T09:30:00Z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9A5368C1171E45828F0F34874A183AC2</vt:lpwstr>
  </property>
</Properties>
</file>